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5D" w:rsidRPr="00D53BFE" w:rsidRDefault="00950B08" w:rsidP="00950B08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D53BFE">
        <w:rPr>
          <w:rFonts w:ascii="Arial" w:hAnsi="Arial" w:cs="Arial"/>
          <w:b/>
          <w:noProof/>
          <w:sz w:val="24"/>
          <w:szCs w:val="24"/>
          <w:lang w:eastAsia="es-ES"/>
        </w:rPr>
        <w:t>JORNADA DE TEMAS DE DOCTORADO</w:t>
      </w:r>
    </w:p>
    <w:p w:rsidR="00950B08" w:rsidRPr="00D53BFE" w:rsidRDefault="00950B08" w:rsidP="00950B08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D53BFE">
        <w:rPr>
          <w:rFonts w:ascii="Arial" w:hAnsi="Arial" w:cs="Arial"/>
          <w:b/>
          <w:noProof/>
          <w:sz w:val="24"/>
          <w:szCs w:val="24"/>
          <w:lang w:eastAsia="es-ES"/>
        </w:rPr>
        <w:t>Fecha: Viernes 5/4/24                  Lugar: Teatro</w:t>
      </w:r>
    </w:p>
    <w:p w:rsidR="00950B08" w:rsidRPr="00D53BFE" w:rsidRDefault="00950B08" w:rsidP="00950B08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D53BFE">
        <w:rPr>
          <w:rFonts w:ascii="Arial" w:hAnsi="Arial" w:cs="Arial"/>
          <w:b/>
          <w:noProof/>
          <w:sz w:val="24"/>
          <w:szCs w:val="24"/>
          <w:lang w:eastAsia="es-ES"/>
        </w:rPr>
        <w:t>Hora de comienzo: 8:30am              Hora culminación: 11:30am</w:t>
      </w:r>
    </w:p>
    <w:p w:rsidR="00950B08" w:rsidRPr="00D53BFE" w:rsidRDefault="00950B08" w:rsidP="00950B08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D53BFE">
        <w:rPr>
          <w:rFonts w:ascii="Arial" w:hAnsi="Arial" w:cs="Arial"/>
          <w:b/>
          <w:noProof/>
          <w:sz w:val="24"/>
          <w:szCs w:val="24"/>
          <w:lang w:eastAsia="es-ES"/>
        </w:rPr>
        <w:t>Tribunal: Presidente: Dr.Cs. María Idoris Cordero Escobar</w:t>
      </w:r>
    </w:p>
    <w:p w:rsidR="00950B08" w:rsidRPr="00D53BFE" w:rsidRDefault="00950B08" w:rsidP="00950B08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D53BFE">
        <w:rPr>
          <w:rFonts w:ascii="Arial" w:hAnsi="Arial" w:cs="Arial"/>
          <w:b/>
          <w:noProof/>
          <w:sz w:val="24"/>
          <w:szCs w:val="24"/>
          <w:lang w:eastAsia="es-ES"/>
        </w:rPr>
        <w:t>Secretario: Dr.Cs. Omar López Arbolay</w:t>
      </w:r>
    </w:p>
    <w:p w:rsidR="00950B08" w:rsidRPr="00D53BFE" w:rsidRDefault="00950B08" w:rsidP="00950B08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D53BFE">
        <w:rPr>
          <w:rFonts w:ascii="Arial" w:hAnsi="Arial" w:cs="Arial"/>
          <w:b/>
          <w:noProof/>
          <w:sz w:val="24"/>
          <w:szCs w:val="24"/>
          <w:lang w:eastAsia="es-ES"/>
        </w:rPr>
        <w:t>Vocal: Dra.C. Rosa María Real Cancio</w:t>
      </w:r>
    </w:p>
    <w:tbl>
      <w:tblPr>
        <w:tblStyle w:val="Tablaconcuadrcula"/>
        <w:tblW w:w="10065" w:type="dxa"/>
        <w:tblInd w:w="-459" w:type="dxa"/>
        <w:tblLook w:val="04A0"/>
      </w:tblPr>
      <w:tblGrid>
        <w:gridCol w:w="2410"/>
        <w:gridCol w:w="4678"/>
        <w:gridCol w:w="2977"/>
      </w:tblGrid>
      <w:tr w:rsidR="00D53BFE" w:rsidRPr="00D53BFE" w:rsidTr="00D53BFE">
        <w:tc>
          <w:tcPr>
            <w:tcW w:w="2410" w:type="dxa"/>
          </w:tcPr>
          <w:p w:rsidR="00D53BFE" w:rsidRPr="00D53BFE" w:rsidRDefault="00D53BFE" w:rsidP="00D53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BFE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4678" w:type="dxa"/>
          </w:tcPr>
          <w:p w:rsidR="00D53BFE" w:rsidRPr="00D53BFE" w:rsidRDefault="00D53BFE" w:rsidP="00D53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BFE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2977" w:type="dxa"/>
          </w:tcPr>
          <w:p w:rsidR="00D53BFE" w:rsidRPr="00D53BFE" w:rsidRDefault="00D53BFE" w:rsidP="00D53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BFE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</w:tr>
      <w:tr w:rsidR="00D53BFE" w:rsidRPr="00D53BFE" w:rsidTr="00D53BFE">
        <w:tc>
          <w:tcPr>
            <w:tcW w:w="2410" w:type="dxa"/>
          </w:tcPr>
          <w:p w:rsidR="00D53BFE" w:rsidRPr="00D53BFE" w:rsidRDefault="00D53BFE" w:rsidP="00D53B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- 9:15 am</w:t>
            </w:r>
          </w:p>
        </w:tc>
        <w:tc>
          <w:tcPr>
            <w:tcW w:w="4678" w:type="dxa"/>
          </w:tcPr>
          <w:p w:rsidR="00D53BFE" w:rsidRPr="00D53BFE" w:rsidRDefault="00D53BFE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Estrategia terapéutica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bimodal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ante el dolor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neuropático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paciente con Diabetes Mellitus.</w:t>
            </w:r>
          </w:p>
        </w:tc>
        <w:tc>
          <w:tcPr>
            <w:tcW w:w="2977" w:type="dxa"/>
          </w:tcPr>
          <w:p w:rsidR="00D53BFE" w:rsidRPr="00D53BFE" w:rsidRDefault="00D53BFE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Jaqueline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Pérez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Guiorla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3BFE" w:rsidRPr="00D53BFE" w:rsidTr="00D53BFE">
        <w:tc>
          <w:tcPr>
            <w:tcW w:w="2410" w:type="dxa"/>
          </w:tcPr>
          <w:p w:rsidR="00D53BFE" w:rsidRPr="00D53BFE" w:rsidRDefault="00D53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9:15 am - 9:30 am</w:t>
            </w:r>
          </w:p>
        </w:tc>
        <w:tc>
          <w:tcPr>
            <w:tcW w:w="4678" w:type="dxa"/>
          </w:tcPr>
          <w:p w:rsidR="00D53BFE" w:rsidRPr="00D53BFE" w:rsidRDefault="00D53BFE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Biomarcadores de aterosclerosis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subclínica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su asociación a patrones circadianos de presión arterial  en hipertensos no complicados.</w:t>
            </w:r>
          </w:p>
        </w:tc>
        <w:tc>
          <w:tcPr>
            <w:tcW w:w="2977" w:type="dxa"/>
          </w:tcPr>
          <w:p w:rsidR="00D53BFE" w:rsidRPr="00D53BFE" w:rsidRDefault="00D53BFE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Jorge Luis León.</w:t>
            </w:r>
          </w:p>
        </w:tc>
      </w:tr>
      <w:tr w:rsidR="00D53BFE" w:rsidRPr="00D53BFE" w:rsidTr="00D53BFE">
        <w:tc>
          <w:tcPr>
            <w:tcW w:w="2410" w:type="dxa"/>
          </w:tcPr>
          <w:p w:rsidR="00D53BFE" w:rsidRPr="00D53BFE" w:rsidRDefault="00D53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 - 9:45 am</w:t>
            </w:r>
          </w:p>
        </w:tc>
        <w:tc>
          <w:tcPr>
            <w:tcW w:w="4678" w:type="dxa"/>
          </w:tcPr>
          <w:p w:rsidR="00D53BFE" w:rsidRPr="00D53BFE" w:rsidRDefault="00D53BFE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Colocación del catéter para hemodiálisis en aurícula derecha por técnicas mínimamente invasivas</w:t>
            </w:r>
          </w:p>
        </w:tc>
        <w:tc>
          <w:tcPr>
            <w:tcW w:w="2977" w:type="dxa"/>
          </w:tcPr>
          <w:p w:rsidR="00D53BFE" w:rsidRPr="00D53BFE" w:rsidRDefault="00D53BFE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José Antonio Robert Escalona</w:t>
            </w:r>
          </w:p>
        </w:tc>
      </w:tr>
      <w:tr w:rsidR="00D53BFE" w:rsidRPr="00D53BFE" w:rsidTr="00D53BFE">
        <w:tc>
          <w:tcPr>
            <w:tcW w:w="2410" w:type="dxa"/>
          </w:tcPr>
          <w:p w:rsidR="00D53BFE" w:rsidRPr="00D53BFE" w:rsidRDefault="00D53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 am- 10:00 am</w:t>
            </w:r>
          </w:p>
        </w:tc>
        <w:tc>
          <w:tcPr>
            <w:tcW w:w="4678" w:type="dxa"/>
          </w:tcPr>
          <w:p w:rsidR="00D53BFE" w:rsidRPr="00D53BFE" w:rsidRDefault="00D53BFE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Estrategia de reparación de la base craneal en los abordajes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endonasales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endoscópicos.</w:t>
            </w:r>
          </w:p>
        </w:tc>
        <w:tc>
          <w:tcPr>
            <w:tcW w:w="2977" w:type="dxa"/>
          </w:tcPr>
          <w:p w:rsidR="00D53BFE" w:rsidRPr="00D53BFE" w:rsidRDefault="00D53BFE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Carlos Vargas Gálvez</w:t>
            </w:r>
          </w:p>
        </w:tc>
      </w:tr>
      <w:tr w:rsidR="00D53BFE" w:rsidRPr="00D53BFE" w:rsidTr="00D53BFE">
        <w:tc>
          <w:tcPr>
            <w:tcW w:w="2410" w:type="dxa"/>
          </w:tcPr>
          <w:p w:rsidR="00D53BFE" w:rsidRPr="00D53BFE" w:rsidRDefault="00D53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am-10:15 am</w:t>
            </w:r>
          </w:p>
        </w:tc>
        <w:tc>
          <w:tcPr>
            <w:tcW w:w="4678" w:type="dxa"/>
          </w:tcPr>
          <w:p w:rsidR="00D53BFE" w:rsidRPr="00D53BFE" w:rsidRDefault="00D53BFE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Nefrectomía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lumboscopia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por anulación funcional renal por litiasis reno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ureteral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53BFE" w:rsidRPr="00D53BFE" w:rsidRDefault="00D53BFE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Rodríguez Antonio</w:t>
            </w:r>
          </w:p>
        </w:tc>
      </w:tr>
      <w:tr w:rsidR="00D53BFE" w:rsidRPr="00D53BFE" w:rsidTr="00D53BFE">
        <w:tc>
          <w:tcPr>
            <w:tcW w:w="2410" w:type="dxa"/>
          </w:tcPr>
          <w:p w:rsidR="00D53BFE" w:rsidRPr="00D53BFE" w:rsidRDefault="00D53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10:15 am-10:30 am</w:t>
            </w:r>
          </w:p>
        </w:tc>
        <w:tc>
          <w:tcPr>
            <w:tcW w:w="4678" w:type="dxa"/>
          </w:tcPr>
          <w:p w:rsidR="00D53BFE" w:rsidRPr="00D53BFE" w:rsidRDefault="00D53BFE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Índice predictivo de malignidad en pacientes con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incidentaloma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suprarrenal.</w:t>
            </w:r>
          </w:p>
        </w:tc>
        <w:tc>
          <w:tcPr>
            <w:tcW w:w="2977" w:type="dxa"/>
          </w:tcPr>
          <w:p w:rsidR="00D53BFE" w:rsidRPr="00D53BFE" w:rsidRDefault="00F41E02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D53BFE">
              <w:rPr>
                <w:rFonts w:ascii="Arial" w:hAnsi="Arial" w:cs="Arial"/>
                <w:sz w:val="24"/>
                <w:szCs w:val="24"/>
              </w:rPr>
              <w:t>Eduardo R</w:t>
            </w:r>
            <w:r>
              <w:rPr>
                <w:rFonts w:ascii="Arial" w:hAnsi="Arial" w:cs="Arial"/>
                <w:sz w:val="24"/>
                <w:szCs w:val="24"/>
              </w:rPr>
              <w:t>ené</w:t>
            </w:r>
            <w:r w:rsidR="00D53BFE">
              <w:rPr>
                <w:rFonts w:ascii="Arial" w:hAnsi="Arial" w:cs="Arial"/>
                <w:sz w:val="24"/>
                <w:szCs w:val="24"/>
              </w:rPr>
              <w:t xml:space="preserve"> Valdés </w:t>
            </w:r>
            <w:proofErr w:type="spellStart"/>
            <w:r w:rsidR="00D53BFE">
              <w:rPr>
                <w:rFonts w:ascii="Arial" w:hAnsi="Arial" w:cs="Arial"/>
                <w:sz w:val="24"/>
                <w:szCs w:val="24"/>
              </w:rPr>
              <w:t>Bencosme</w:t>
            </w:r>
            <w:proofErr w:type="spellEnd"/>
          </w:p>
        </w:tc>
      </w:tr>
      <w:tr w:rsidR="00D53BFE" w:rsidRPr="00D53BFE" w:rsidTr="00D53BFE">
        <w:tc>
          <w:tcPr>
            <w:tcW w:w="2410" w:type="dxa"/>
          </w:tcPr>
          <w:p w:rsidR="00D53BFE" w:rsidRPr="00D53BFE" w:rsidRDefault="00741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am-10:45 am</w:t>
            </w:r>
          </w:p>
        </w:tc>
        <w:tc>
          <w:tcPr>
            <w:tcW w:w="4678" w:type="dxa"/>
          </w:tcPr>
          <w:p w:rsidR="00D53BFE" w:rsidRPr="00D53BFE" w:rsidRDefault="007412F2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Estrategia quirúrgica para tumores cerebrales profundos mediante un puerto endoscópico único.</w:t>
            </w:r>
          </w:p>
        </w:tc>
        <w:tc>
          <w:tcPr>
            <w:tcW w:w="2977" w:type="dxa"/>
          </w:tcPr>
          <w:p w:rsidR="00D53BFE" w:rsidRPr="00D53BFE" w:rsidRDefault="007412F2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Dra. Peggys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Oleydis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Cruz Pérez</w:t>
            </w:r>
          </w:p>
        </w:tc>
      </w:tr>
      <w:tr w:rsidR="007412F2" w:rsidRPr="00D53BFE" w:rsidTr="00D53BFE">
        <w:tc>
          <w:tcPr>
            <w:tcW w:w="2410" w:type="dxa"/>
          </w:tcPr>
          <w:p w:rsidR="007412F2" w:rsidRDefault="00741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 am-11:00 am</w:t>
            </w:r>
          </w:p>
        </w:tc>
        <w:tc>
          <w:tcPr>
            <w:tcW w:w="4678" w:type="dxa"/>
          </w:tcPr>
          <w:p w:rsidR="007412F2" w:rsidRDefault="007412F2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Factores asociados a la estancia hospitalaria prolongada en servicios clínicos en  el Hospital “Hermanos Ameijeiras”</w:t>
            </w:r>
          </w:p>
        </w:tc>
        <w:tc>
          <w:tcPr>
            <w:tcW w:w="2977" w:type="dxa"/>
          </w:tcPr>
          <w:p w:rsidR="007412F2" w:rsidRDefault="007412F2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Antonio Díaz Machado</w:t>
            </w:r>
          </w:p>
        </w:tc>
      </w:tr>
      <w:tr w:rsidR="007412F2" w:rsidRPr="00D53BFE" w:rsidTr="00D53BFE">
        <w:tc>
          <w:tcPr>
            <w:tcW w:w="2410" w:type="dxa"/>
          </w:tcPr>
          <w:p w:rsidR="007412F2" w:rsidRDefault="00741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am- 11:15 am</w:t>
            </w:r>
          </w:p>
        </w:tc>
        <w:tc>
          <w:tcPr>
            <w:tcW w:w="4678" w:type="dxa"/>
          </w:tcPr>
          <w:p w:rsidR="007412F2" w:rsidRDefault="007412F2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Iliocistoplastia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por vejiga.</w:t>
            </w:r>
          </w:p>
        </w:tc>
        <w:tc>
          <w:tcPr>
            <w:tcW w:w="2977" w:type="dxa"/>
          </w:tcPr>
          <w:p w:rsidR="007412F2" w:rsidRDefault="007412F2" w:rsidP="007412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Ernesto David Cedeño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LLera</w:t>
            </w:r>
            <w:proofErr w:type="spellEnd"/>
          </w:p>
        </w:tc>
      </w:tr>
      <w:tr w:rsidR="007412F2" w:rsidRPr="00D53BFE" w:rsidTr="00D53BFE">
        <w:tc>
          <w:tcPr>
            <w:tcW w:w="2410" w:type="dxa"/>
          </w:tcPr>
          <w:p w:rsidR="007412F2" w:rsidRDefault="00741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am- 11:30 am</w:t>
            </w:r>
          </w:p>
        </w:tc>
        <w:tc>
          <w:tcPr>
            <w:tcW w:w="4678" w:type="dxa"/>
          </w:tcPr>
          <w:p w:rsidR="007412F2" w:rsidRPr="007412F2" w:rsidRDefault="007412F2" w:rsidP="007412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2F2">
              <w:rPr>
                <w:rFonts w:ascii="Arial" w:hAnsi="Arial" w:cs="Arial"/>
                <w:b/>
                <w:sz w:val="24"/>
                <w:szCs w:val="24"/>
              </w:rPr>
              <w:t>Discusión</w:t>
            </w:r>
          </w:p>
        </w:tc>
        <w:tc>
          <w:tcPr>
            <w:tcW w:w="2977" w:type="dxa"/>
          </w:tcPr>
          <w:p w:rsidR="007412F2" w:rsidRDefault="0074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0B08" w:rsidRPr="00D53BFE" w:rsidRDefault="00950B08">
      <w:pPr>
        <w:rPr>
          <w:rFonts w:ascii="Arial" w:hAnsi="Arial" w:cs="Arial"/>
          <w:sz w:val="24"/>
          <w:szCs w:val="24"/>
        </w:rPr>
      </w:pPr>
    </w:p>
    <w:sectPr w:rsidR="00950B08" w:rsidRPr="00D53BFE" w:rsidSect="004D1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B08"/>
    <w:rsid w:val="00076F5A"/>
    <w:rsid w:val="00197133"/>
    <w:rsid w:val="004D185D"/>
    <w:rsid w:val="007412F2"/>
    <w:rsid w:val="00950B08"/>
    <w:rsid w:val="00D53BFE"/>
    <w:rsid w:val="00F4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B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3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jdocencia</dc:creator>
  <cp:lastModifiedBy>jdocencia</cp:lastModifiedBy>
  <cp:revision>2</cp:revision>
  <cp:lastPrinted>2024-04-01T17:03:00Z</cp:lastPrinted>
  <dcterms:created xsi:type="dcterms:W3CDTF">2024-04-01T16:54:00Z</dcterms:created>
  <dcterms:modified xsi:type="dcterms:W3CDTF">2024-04-02T16:16:00Z</dcterms:modified>
</cp:coreProperties>
</file>